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• систематичность,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• учет индивидуальных особенностей обучаемого,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• коллегиальность (для проведения</w:t>
      </w:r>
      <w:r w:rsidR="000B668A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="001143B9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текущей промежуточной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и итоговой аттестации учащихся). Каждый из видов контроля успеваемости учащихся имеет свои цели, задачи и формы.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2.2. Основными видами контроля успеваемости учащихся являются: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• текущий контроль успеваемости учащихся,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• промежуточная аттестация учащихся,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• итоговая аттестация учащихся.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2.2.1.</w:t>
      </w: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 Текущий контроль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учащихся.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Текущий контроль осуществляется преподавателем, ведущим предмет.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Текущий контроль осуществляется регулярно (каждый 2-3-й урок)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четвертные, полугодовые, годовые оценки.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2.2.2.</w:t>
      </w: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 Промежуточная аттестация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определяет успешность развития учащегося и усвоение им образовательной программы на определенном этапе обучения. Наиболее распространенными формами промежуточной аттестации учащихся являются:</w:t>
      </w:r>
    </w:p>
    <w:p w:rsidR="00E16046" w:rsidRPr="001A7674" w:rsidRDefault="00194484" w:rsidP="001A767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з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ачеты (недифференцированный, дифференцированный).</w:t>
      </w:r>
    </w:p>
    <w:p w:rsidR="00E16046" w:rsidRPr="001A7674" w:rsidRDefault="00194484" w:rsidP="001A767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</w:t>
      </w:r>
      <w:r w:rsidR="00715055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олугодовые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просмотры работ</w:t>
      </w:r>
    </w:p>
    <w:p w:rsidR="00E16046" w:rsidRPr="001A7674" w:rsidRDefault="00194484" w:rsidP="001A767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а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кадемические 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концерты, 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выставки</w:t>
      </w:r>
    </w:p>
    <w:p w:rsidR="00E16046" w:rsidRPr="001A7674" w:rsidRDefault="00194484" w:rsidP="001A767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к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онтрольные работы</w:t>
      </w:r>
    </w:p>
    <w:p w:rsidR="00E16046" w:rsidRPr="001A7674" w:rsidRDefault="00194484" w:rsidP="001A7674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к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онтрольные уроки.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2.2.3.  Текущему </w:t>
      </w:r>
      <w:r w:rsidR="001143B9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контролю </w:t>
      </w:r>
      <w:r w:rsidR="001143B9"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подлежат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учащиеся всех групп и классов школы.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Промежуточная аттестация подразделяется на текущую, включающую в себя тематическое и четвертное (полугодовое) оценивание результатов учебы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учащихся и годовую по результа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там просмотров за учебный год.</w:t>
      </w:r>
    </w:p>
    <w:p w:rsid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Cs/>
          <w:color w:val="1E1E1D"/>
          <w:sz w:val="24"/>
          <w:szCs w:val="24"/>
          <w:lang w:eastAsia="ru-RU"/>
        </w:rPr>
        <w:t>2.2.4</w:t>
      </w: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 xml:space="preserve"> Итоговая аттестация (экзамен)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 определяет уровень и качество освоения образовательной программы. Экзамены проводятся </w:t>
      </w:r>
      <w:r w:rsidR="008030BB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 выпускных</w:t>
      </w:r>
      <w:r w:rsidR="001143B9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клас</w:t>
      </w:r>
      <w:r w:rsidR="008030BB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сах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в соответствии с действующими </w:t>
      </w:r>
      <w:r w:rsidR="008030BB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экзаменационными требованиями.</w:t>
      </w:r>
    </w:p>
    <w:p w:rsidR="00B81625" w:rsidRDefault="00B81625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</w:p>
    <w:p w:rsidR="00B81625" w:rsidRPr="001A7674" w:rsidRDefault="00B81625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bookmarkStart w:id="0" w:name="_GoBack"/>
      <w:bookmarkEnd w:id="0"/>
    </w:p>
    <w:p w:rsidR="00E16046" w:rsidRPr="001A7674" w:rsidRDefault="00E16046" w:rsidP="001A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lastRenderedPageBreak/>
        <w:t>3. Порядок проведения текущей аттестации.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3.1.Текущий контроль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3.1.1.Текущ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ий контроль происходит в форме 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выставления поурочных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оценок  за  различные  виды  деятельности  учащихся  в  результате контроля, проводимого преподавателем.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3.1.2. Текущий  контроль  успеваемости  </w:t>
      </w:r>
      <w:proofErr w:type="gramStart"/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обучаю</w:t>
      </w:r>
      <w:r w:rsidR="000B668A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щихся</w:t>
      </w:r>
      <w:proofErr w:type="gramEnd"/>
      <w:r w:rsidR="000B668A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 школы осуществляется по 5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</w:t>
      </w:r>
      <w:r w:rsidR="000B668A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ти бальной системе.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3.1.3. Восполнение обучающим</w:t>
      </w:r>
      <w:r w:rsidR="00715055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и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ся знаний по пропущенному материалу без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уважительной причины производится самостоятельно.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3.2. Промежуточная аттестация учащихся.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3.2.1. Промежуточной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аттестации</w:t>
      </w:r>
      <w:r w:rsidR="00E16046"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подлежат учащиеся всех групп и классов школы.</w:t>
      </w:r>
    </w:p>
    <w:p w:rsidR="00E16046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3.2.2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 Учащиеся, пропустившие по не зависящим от них обстоятельства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м более половины учеб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ного времени, не </w:t>
      </w:r>
      <w:r w:rsidR="00E16046"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аттестуются.</w:t>
      </w:r>
    </w:p>
    <w:p w:rsidR="00E16046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3.2.3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  Результаты работ учащихся контрольного характера должны быть</w:t>
      </w:r>
      <w:r w:rsidR="00E16046"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</w:t>
      </w:r>
      <w:r w:rsidR="00870290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отражены в классном журнале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5. Критерии и нормы оценочной деятельности.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5.1. </w:t>
      </w:r>
      <w:r w:rsidR="001143B9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 основу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критериев оценки учебной деятельности 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обучающихся положены объективность и единый подход. 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i/>
          <w:iCs/>
          <w:color w:val="1E1E1D"/>
          <w:sz w:val="24"/>
          <w:szCs w:val="24"/>
          <w:lang w:eastAsia="ru-RU"/>
        </w:rPr>
        <w:t xml:space="preserve">Оценка «отлично» - </w:t>
      </w:r>
      <w:r w:rsidR="001143B9" w:rsidRPr="001A7674">
        <w:rPr>
          <w:rFonts w:ascii="Times New Roman" w:eastAsia="Times New Roman" w:hAnsi="Times New Roman" w:cs="Times New Roman"/>
          <w:b/>
          <w:bCs/>
          <w:i/>
          <w:iCs/>
          <w:color w:val="1E1E1D"/>
          <w:sz w:val="24"/>
          <w:szCs w:val="24"/>
          <w:lang w:eastAsia="ru-RU"/>
        </w:rPr>
        <w:t>5 ставится</w:t>
      </w:r>
      <w:r w:rsidRPr="001A7674">
        <w:rPr>
          <w:rFonts w:ascii="Times New Roman" w:eastAsia="Times New Roman" w:hAnsi="Times New Roman" w:cs="Times New Roman"/>
          <w:b/>
          <w:bCs/>
          <w:i/>
          <w:iCs/>
          <w:color w:val="1E1E1D"/>
          <w:sz w:val="24"/>
          <w:szCs w:val="24"/>
          <w:lang w:eastAsia="ru-RU"/>
        </w:rPr>
        <w:t xml:space="preserve"> в случае: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знания, понимания, глубины усвоения обучающимся всего объема программного материала;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умения выделять главное в изученном материале, на основании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законов, правил и примеров обобщать,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делать  выводы;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устанавливать </w:t>
      </w:r>
      <w:proofErr w:type="spellStart"/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и </w:t>
      </w:r>
      <w:proofErr w:type="spellStart"/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внутрипредметные</w:t>
      </w:r>
      <w:proofErr w:type="spellEnd"/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 связи, творчески применять полученные знания;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отсутствия ошибок и недочетов при воспроизведении изученного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материала.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i/>
          <w:iCs/>
          <w:color w:val="1E1E1D"/>
          <w:sz w:val="24"/>
          <w:szCs w:val="24"/>
          <w:lang w:eastAsia="ru-RU"/>
        </w:rPr>
        <w:t>Оценка «хорошо» - 4 ставится в случае: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знания изученного программного материала;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умения выделять главные положения в изу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ченном материале, на основании фактов и 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примеров  обобщать,  делать  выводы;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lastRenderedPageBreak/>
        <w:t>устанавливать </w:t>
      </w:r>
      <w:proofErr w:type="spellStart"/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 связи, применять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полученные знания на практике;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  наличия незначительных (негрубых) ошибок и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нед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очетов при 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воспроизведении изученного материала;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соблюдения основных правил.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i/>
          <w:iCs/>
          <w:color w:val="1E1E1D"/>
          <w:sz w:val="24"/>
          <w:szCs w:val="24"/>
          <w:lang w:eastAsia="ru-RU"/>
        </w:rPr>
        <w:t>Оценка «удовлетворительно» - 3 ставится в случае: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знания и усвоения материала на уровне минимальных требований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программы, затруднения при самостоятельном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воспроизведении,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необходимости незначительной помощи учителя;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умения работать на уровне воспроизведения;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наличия грубых ошибок, либо несколько негрубых ошибок;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незначительного несоблюдения основных правил.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i/>
          <w:iCs/>
          <w:color w:val="1E1E1D"/>
          <w:sz w:val="24"/>
          <w:szCs w:val="24"/>
          <w:lang w:eastAsia="ru-RU"/>
        </w:rPr>
        <w:t>Оценка «неудовлетворительно» - 2 ставится в случае: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знани</w:t>
      </w: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я и усвоения материала на уровне ниже минимальных требований  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программы,  отдельных  представлений  об  изученном материале;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  отсутствия  умения  работать  на  уровне  воспроизведения, затруднения при ответах на вопросы;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наличия грубых ошибок, большого числа негрубых ошибок при воспроизведении изученного материала;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- полного незнания изученного материала, отсутствия элементарных умений и навыков.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5. Годовая аттестация учащихся переводных классов</w:t>
      </w:r>
    </w:p>
    <w:p w:rsidR="00E16046" w:rsidRPr="001A7674" w:rsidRDefault="001A7674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5.1.   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К годовой аттестации допускаются все учащиеся переводных классов.</w:t>
      </w:r>
    </w:p>
    <w:p w:rsidR="00E16046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5.2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 В случае</w:t>
      </w:r>
      <w:r w:rsidR="00E16046"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отъезда учащихся за пределы города, но не ранее чем за 30 дней до окончания учебного года, ученик имеет право пройти досрочную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аттест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ацию на основании заявления ро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дителей и по согласованию с преподавателями-предметниками.</w:t>
      </w:r>
    </w:p>
    <w:p w:rsidR="00E16046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5.3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   Итоги аттестации учащихся</w:t>
      </w:r>
      <w:r w:rsidR="001A62B0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количественно оцениваются по 5-ти 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балльной системе. Отметки проставляются в классном журнале.</w:t>
      </w:r>
    </w:p>
    <w:p w:rsidR="00E16046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5.4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   Преподаватели обязаны довести до сведения учащихся и их родителей итоги аттестации и решение педсовета школы о</w:t>
      </w:r>
      <w:r w:rsidR="001A62B0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переводе учащегося.</w:t>
      </w:r>
    </w:p>
    <w:p w:rsidR="00E16046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5.5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 В случае несогласия учащихся и их родителей с выставле</w:t>
      </w:r>
      <w:r w:rsid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нной итоговой оценкой по предме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ту, она может быть пересмотрена. Для пересмотра, на основании письменного заявления роди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softHyphen/>
        <w:t xml:space="preserve">телей, приказом по школе создастся комиссия из трех человек, которая в форме контрольных работ или собеседования в присутствии родителей учащегося 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lastRenderedPageBreak/>
        <w:t>определяет соответствие выстав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softHyphen/>
        <w:t>ленной отметки по предмету, фактическому уровню его знаний. Решение комиссии оформляется протоколом и является окончательны</w:t>
      </w:r>
      <w:r w:rsidR="00A61118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Копия </w:t>
      </w:r>
      <w:r w:rsidR="001A62B0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п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ротокол</w:t>
      </w:r>
      <w:r w:rsidR="001A62B0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а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хранится в личном деле учащегося.</w:t>
      </w:r>
    </w:p>
    <w:p w:rsidR="00A61118" w:rsidRPr="001A7674" w:rsidRDefault="008030BB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5.6</w:t>
      </w:r>
      <w:r w:rsidR="00A61118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. Итоговая оц</w:t>
      </w:r>
      <w:r w:rsidR="00E16046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енка по учебному предмету, выставляется преподавателем на основе отметок за учебные четверти и отметки по результатам годовой аттестации.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6. Перевод учащихся</w:t>
      </w:r>
    </w:p>
    <w:p w:rsidR="00E16046" w:rsidRPr="001A7674" w:rsidRDefault="00E16046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6.1.   Учащиеся, успешно освоившие содержание учебных программ за учебный год, решением</w:t>
      </w:r>
      <w:r w:rsidR="001A62B0"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педагогического</w:t>
      </w: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 xml:space="preserve"> совета школы переводятся в следующий класс. </w:t>
      </w:r>
    </w:p>
    <w:p w:rsidR="00E16046" w:rsidRPr="001A7674" w:rsidRDefault="001A62B0" w:rsidP="001A7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color w:val="1E1E1D"/>
          <w:sz w:val="24"/>
          <w:szCs w:val="24"/>
          <w:lang w:eastAsia="ru-RU"/>
        </w:rPr>
        <w:t>6.2.   </w:t>
      </w:r>
      <w:r w:rsidR="001A7674" w:rsidRPr="001A7674">
        <w:rPr>
          <w:rFonts w:ascii="Times New Roman" w:eastAsia="Times New Roman" w:hAnsi="Times New Roman" w:cs="Times New Roman"/>
          <w:sz w:val="24"/>
          <w:szCs w:val="24"/>
        </w:rPr>
        <w:t>Учащиеся, имеющие по итогам учебного года неудовлетворительную оценку 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первой четверти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  <w:r w:rsidR="00E16046" w:rsidRPr="001A7674">
        <w:rPr>
          <w:rFonts w:ascii="Times New Roman" w:eastAsia="Times New Roman" w:hAnsi="Times New Roman" w:cs="Times New Roman"/>
          <w:b/>
          <w:bCs/>
          <w:color w:val="1E1E1D"/>
          <w:sz w:val="24"/>
          <w:szCs w:val="24"/>
          <w:lang w:eastAsia="ru-RU"/>
        </w:rPr>
        <w:t> </w:t>
      </w:r>
    </w:p>
    <w:p w:rsidR="00023AA4" w:rsidRPr="001A7674" w:rsidRDefault="00023AA4" w:rsidP="001A76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AA4" w:rsidRPr="001A7674" w:rsidSect="0002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34"/>
    <w:multiLevelType w:val="hybridMultilevel"/>
    <w:tmpl w:val="A48E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16E6"/>
    <w:multiLevelType w:val="hybridMultilevel"/>
    <w:tmpl w:val="6876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A582A"/>
    <w:multiLevelType w:val="multilevel"/>
    <w:tmpl w:val="349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B3512"/>
    <w:multiLevelType w:val="multilevel"/>
    <w:tmpl w:val="756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46"/>
    <w:rsid w:val="00023AA4"/>
    <w:rsid w:val="000B668A"/>
    <w:rsid w:val="001143B9"/>
    <w:rsid w:val="00194484"/>
    <w:rsid w:val="001A62B0"/>
    <w:rsid w:val="001A7674"/>
    <w:rsid w:val="001C682C"/>
    <w:rsid w:val="0025681A"/>
    <w:rsid w:val="00715055"/>
    <w:rsid w:val="008030BB"/>
    <w:rsid w:val="00810C91"/>
    <w:rsid w:val="00870290"/>
    <w:rsid w:val="0092483E"/>
    <w:rsid w:val="00965F5C"/>
    <w:rsid w:val="00A61118"/>
    <w:rsid w:val="00B22907"/>
    <w:rsid w:val="00B81625"/>
    <w:rsid w:val="00B97FEB"/>
    <w:rsid w:val="00E14C32"/>
    <w:rsid w:val="00E16046"/>
    <w:rsid w:val="00E71917"/>
    <w:rsid w:val="00F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A4"/>
  </w:style>
  <w:style w:type="paragraph" w:styleId="1">
    <w:name w:val="heading 1"/>
    <w:basedOn w:val="a"/>
    <w:link w:val="10"/>
    <w:uiPriority w:val="9"/>
    <w:qFormat/>
    <w:rsid w:val="00E1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6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046"/>
    <w:rPr>
      <w:b/>
      <w:bCs/>
    </w:rPr>
  </w:style>
  <w:style w:type="character" w:customStyle="1" w:styleId="apple-converted-space">
    <w:name w:val="apple-converted-space"/>
    <w:basedOn w:val="a0"/>
    <w:rsid w:val="00E16046"/>
  </w:style>
  <w:style w:type="character" w:styleId="a5">
    <w:name w:val="Emphasis"/>
    <w:basedOn w:val="a0"/>
    <w:uiPriority w:val="20"/>
    <w:qFormat/>
    <w:rsid w:val="00E16046"/>
    <w:rPr>
      <w:i/>
      <w:iCs/>
    </w:rPr>
  </w:style>
  <w:style w:type="table" w:styleId="a6">
    <w:name w:val="Table Grid"/>
    <w:basedOn w:val="a1"/>
    <w:uiPriority w:val="39"/>
    <w:rsid w:val="00B9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8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2017-01-20T10:31:00Z</cp:lastPrinted>
  <dcterms:created xsi:type="dcterms:W3CDTF">2014-03-10T18:40:00Z</dcterms:created>
  <dcterms:modified xsi:type="dcterms:W3CDTF">2017-02-09T18:49:00Z</dcterms:modified>
</cp:coreProperties>
</file>